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962F" w14:textId="6179DB1D" w:rsidR="00532C77" w:rsidRDefault="00870451">
      <w:pPr>
        <w:rPr>
          <w:rFonts w:ascii="Arial" w:hAnsi="Arial" w:cs="Arial"/>
          <w:sz w:val="40"/>
          <w:szCs w:val="40"/>
        </w:rPr>
      </w:pPr>
      <w:r w:rsidRPr="00870451">
        <w:rPr>
          <w:rFonts w:ascii="Arial" w:hAnsi="Arial" w:cs="Arial"/>
          <w:sz w:val="40"/>
          <w:szCs w:val="40"/>
        </w:rPr>
        <w:t>LELANG MOTOR YAMAHA MIO SITAAN KPP PRATAMA PURBALINGGA</w:t>
      </w:r>
    </w:p>
    <w:p w14:paraId="359C7B1E" w14:textId="77777777" w:rsidR="00870451" w:rsidRPr="000A4008" w:rsidRDefault="00870451" w:rsidP="00870451">
      <w:pPr>
        <w:spacing w:after="0" w:line="240" w:lineRule="auto"/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Nomor Pengumuman</w:t>
      </w:r>
    </w:p>
    <w:p w14:paraId="4F2BF30F" w14:textId="773A2D8A" w:rsidR="00870451" w:rsidRPr="00F30B2B" w:rsidRDefault="00870451" w:rsidP="00870451">
      <w:pPr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</w:pP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PENG-3/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KPP.3209/2022</w:t>
      </w:r>
    </w:p>
    <w:p w14:paraId="64185306" w14:textId="77777777" w:rsidR="00870451" w:rsidRPr="000A4008" w:rsidRDefault="00870451" w:rsidP="00870451">
      <w:pPr>
        <w:spacing w:after="0" w:line="240" w:lineRule="auto"/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Tanggal Lelang</w:t>
      </w:r>
    </w:p>
    <w:p w14:paraId="1435FF73" w14:textId="3C482A5A" w:rsidR="00870451" w:rsidRPr="000A4008" w:rsidRDefault="00F30B2B" w:rsidP="00870451">
      <w:pPr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Kamis</w:t>
      </w:r>
      <w:r w:rsidR="00870451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, </w:t>
      </w:r>
      <w:r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0</w:t>
      </w:r>
      <w:r w:rsidR="00256F6C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8</w:t>
      </w:r>
      <w:r w:rsidR="00870451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/</w:t>
      </w:r>
      <w:r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0</w:t>
      </w:r>
      <w:r w:rsidR="00256F6C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9</w:t>
      </w:r>
      <w:r w:rsidR="00870451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/202</w:t>
      </w:r>
      <w:r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2</w:t>
      </w:r>
      <w:r w:rsidR="00870451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- </w:t>
      </w:r>
      <w:r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09</w:t>
      </w:r>
      <w:r w:rsidR="00870451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:30</w:t>
      </w:r>
    </w:p>
    <w:p w14:paraId="76959253" w14:textId="77777777" w:rsidR="00870451" w:rsidRPr="000A4008" w:rsidRDefault="00870451" w:rsidP="00870451">
      <w:pPr>
        <w:spacing w:after="0" w:line="240" w:lineRule="auto"/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Batas Pendaftaran</w:t>
      </w:r>
    </w:p>
    <w:p w14:paraId="631B7927" w14:textId="175116FB" w:rsidR="00870451" w:rsidRPr="000A4008" w:rsidRDefault="00B045B5" w:rsidP="00870451">
      <w:pPr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Rabu</w:t>
      </w:r>
      <w:r w:rsidR="00870451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, 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0</w:t>
      </w:r>
      <w:r w:rsidR="00256F6C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7</w:t>
      </w:r>
      <w:r w:rsidR="00870451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/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0</w:t>
      </w:r>
      <w:r w:rsidR="00256F6C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9</w:t>
      </w:r>
      <w:r w:rsidR="00870451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/202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2</w:t>
      </w:r>
      <w:r w:rsidR="00FA4634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 xml:space="preserve"> – 23:59</w:t>
      </w:r>
    </w:p>
    <w:p w14:paraId="3003C8E0" w14:textId="77777777" w:rsidR="00870451" w:rsidRPr="000A4008" w:rsidRDefault="00870451" w:rsidP="00870451">
      <w:pPr>
        <w:spacing w:after="0" w:line="240" w:lineRule="auto"/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Tempat Lelang</w:t>
      </w:r>
    </w:p>
    <w:p w14:paraId="1C3E0EF2" w14:textId="77777777" w:rsidR="00870451" w:rsidRDefault="00870451" w:rsidP="00870451">
      <w:pPr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KPKNL 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Purwokerto, Jalan Pahlawan No. 876, Tanjung, Purwokerto Selatan (Lelang dilakukan secara daring)</w:t>
      </w:r>
    </w:p>
    <w:p w14:paraId="13D01E07" w14:textId="746E3123" w:rsidR="00870451" w:rsidRDefault="00870451" w:rsidP="00870451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Menunjuk Pengum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uman Lelang Pertama nomor PENG-3/KP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P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.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32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09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/202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2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tanggal 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2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5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Agustus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202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2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, KPP Pratama Purbalingga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, beralamat di 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Jalan Letjen S. Parman No. 43, Bancar, Purbalingga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,  melalui perantaraan Kantor Pelayanan Kekayaan Neg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ara dan Lelang (KPKNL) Purwokerto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akan melakukan lelang eksekusi dengan penawaran melalui aplikasi lelang melalui internet tanpa kehadiran peserta atas barang sitaan 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Wajib Pajak/Penanggung Pajak 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berupa </w:t>
      </w:r>
      <w:r w:rsidR="00AA3C71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satu</w:t>
      </w:r>
      <w:r w:rsidR="00FB6F5F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unit 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sebuah sepeda motor dengan spesifikasi sebagai berikut</w:t>
      </w:r>
      <w:r w:rsidR="00FB6F5F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:</w:t>
      </w:r>
    </w:p>
    <w:p w14:paraId="321CAA4A" w14:textId="77777777"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Merek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Yamaha Mio</w:t>
      </w:r>
    </w:p>
    <w:p w14:paraId="10BDB81F" w14:textId="77777777"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Nomor Registrasi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R 2968 AM</w:t>
      </w:r>
    </w:p>
    <w:p w14:paraId="594D2B91" w14:textId="77777777"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Tipe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MIO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A/T</w:t>
      </w:r>
    </w:p>
    <w:p w14:paraId="008D3D42" w14:textId="77777777"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Tahun Pembuatan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2010</w:t>
      </w:r>
    </w:p>
    <w:p w14:paraId="4573CFD0" w14:textId="77777777"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Warna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BIRU</w:t>
      </w:r>
    </w:p>
    <w:p w14:paraId="06F8394E" w14:textId="77777777"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Bahan Bakar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Bensin</w:t>
      </w:r>
    </w:p>
    <w:p w14:paraId="7BBB2300" w14:textId="77777777"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Isi Silinder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113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cc</w:t>
      </w:r>
    </w:p>
    <w:p w14:paraId="553AA3A5" w14:textId="0D240504" w:rsidR="00FB6F5F" w:rsidRPr="000A4008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Nilai Limit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 : Rp 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3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.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200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.000</w:t>
      </w:r>
    </w:p>
    <w:p w14:paraId="45A4D977" w14:textId="4F2D65C4" w:rsidR="00FB6F5F" w:rsidRDefault="00FB6F5F" w:rsidP="00FB6F5F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uang jaminan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: Rp 1.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600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.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0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00</w:t>
      </w:r>
    </w:p>
    <w:p w14:paraId="42747C99" w14:textId="77777777"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Pelaksanaan Lelang</w:t>
      </w:r>
    </w:p>
    <w:p w14:paraId="09DCC304" w14:textId="77777777" w:rsidR="00FB6F5F" w:rsidRPr="000A4008" w:rsidRDefault="00FB6F5F" w:rsidP="00FB6F5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Cara Penawaran : </w:t>
      </w:r>
      <w:r w:rsidRPr="000A4008">
        <w:rPr>
          <w:rFonts w:ascii="Arial" w:eastAsia="Times New Roman" w:hAnsi="Arial" w:cs="Arial"/>
          <w:i/>
          <w:iCs/>
          <w:color w:val="777777"/>
          <w:sz w:val="21"/>
          <w:szCs w:val="21"/>
          <w:lang w:eastAsia="id-ID"/>
        </w:rPr>
        <w:t>Close Bidding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/Tertutup (dengan mengakses url https://www.lelang.go.id)</w:t>
      </w:r>
    </w:p>
    <w:p w14:paraId="7532243A" w14:textId="5B5CE0B3" w:rsidR="00FB6F5F" w:rsidRPr="000A4008" w:rsidRDefault="00FB6F5F" w:rsidP="00FB6F5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Pembukaan Penawaran : 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Kamis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, 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08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September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202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2</w:t>
      </w:r>
    </w:p>
    <w:p w14:paraId="1FA4B29E" w14:textId="4E876BAA" w:rsidR="00FB6F5F" w:rsidRPr="000A4008" w:rsidRDefault="00FB6F5F" w:rsidP="00FB6F5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Batas Akhir Penawaran dan Pe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netapan Pemenang Lelang : 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Kamis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, 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08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</w:t>
      </w:r>
      <w:r w:rsidR="00F30B2B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September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202</w:t>
      </w:r>
      <w:r w:rsidR="00711A8E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2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pukul </w:t>
      </w:r>
      <w:r w:rsidR="00711A8E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09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.3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0 waktu server</w:t>
      </w:r>
    </w:p>
    <w:p w14:paraId="0C652075" w14:textId="77777777" w:rsidR="00FB6F5F" w:rsidRPr="000A4008" w:rsidRDefault="00FB6F5F" w:rsidP="00FB6F5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Pelunasan Harga lelang : Maksimal 5 (lima) hari kerja setelah pelaksanaan lelang</w:t>
      </w:r>
    </w:p>
    <w:p w14:paraId="1E9ADFCE" w14:textId="77777777" w:rsidR="00FB6F5F" w:rsidRPr="000A4008" w:rsidRDefault="00FB6F5F" w:rsidP="00FB6F5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Bea Lelang Pembeli : 3% dari harga lelang</w:t>
      </w:r>
    </w:p>
    <w:p w14:paraId="36889743" w14:textId="77777777" w:rsidR="00FB6F5F" w:rsidRDefault="00FB6F5F" w:rsidP="00FB6F5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Tempat Pelaksanaan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Lelang : KPKNL Purwokerto, Jalan Pahlawan No. 876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,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Tanjung, Purwokerto Selatan</w:t>
      </w:r>
    </w:p>
    <w:p w14:paraId="311FAC60" w14:textId="77777777" w:rsidR="00FB6F5F" w:rsidRDefault="00FB6F5F" w:rsidP="00FB6F5F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</w:p>
    <w:p w14:paraId="272499D8" w14:textId="77777777"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lastRenderedPageBreak/>
        <w:t>Persyaratan lelang</w:t>
      </w:r>
    </w:p>
    <w:p w14:paraId="422ECB6F" w14:textId="77777777"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1. </w:t>
      </w: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Cara penawaran</w:t>
      </w:r>
    </w:p>
    <w:p w14:paraId="183F449B" w14:textId="0C065BFD"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Memiliki akun yang telah terverifikasi pada website https://www.lelang.go.id. Syarat dan ketentuan tata cara lelang online dapat dilihat pada alamat website di atas. Peserta dapat me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lihat Obyek lelang pada hari </w:t>
      </w:r>
      <w:r w:rsidR="00711A8E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kerja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</w:t>
      </w:r>
      <w:r w:rsidR="00711A8E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dari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jam</w:t>
      </w:r>
      <w:r w:rsidR="00711A8E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 xml:space="preserve"> 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pukul </w:t>
      </w:r>
      <w:r w:rsidR="00711A8E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10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.00 – 1</w:t>
      </w:r>
      <w:r w:rsidR="00711A8E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5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.00 WIB 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di Kantor Pel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ayanan Pajak Pratama Purbalingga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, Jalan S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. Parman No.43, Bancar, Purbalingga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dengan menghubungi Sdr. </w:t>
      </w:r>
      <w:r w:rsidR="00711A8E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Nur Hasanah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 xml:space="preserve"> (</w:t>
      </w:r>
      <w:r w:rsidR="00711A8E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>0281</w:t>
      </w:r>
      <w:r>
        <w:rPr>
          <w:rFonts w:ascii="Arial" w:eastAsia="Times New Roman" w:hAnsi="Arial" w:cs="Arial"/>
          <w:color w:val="777777"/>
          <w:sz w:val="21"/>
          <w:szCs w:val="21"/>
          <w:lang w:eastAsia="id-ID"/>
        </w:rPr>
        <w:t>)</w:t>
      </w:r>
      <w:r w:rsidR="00711A8E">
        <w:rPr>
          <w:rFonts w:ascii="Arial" w:eastAsia="Times New Roman" w:hAnsi="Arial" w:cs="Arial"/>
          <w:color w:val="777777"/>
          <w:sz w:val="21"/>
          <w:szCs w:val="21"/>
          <w:lang w:val="en-US" w:eastAsia="id-ID"/>
        </w:rPr>
        <w:t xml:space="preserve"> 891419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 </w:t>
      </w:r>
    </w:p>
    <w:p w14:paraId="4E37BBA2" w14:textId="77777777"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2.</w:t>
      </w: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Uang jaminan</w:t>
      </w:r>
    </w:p>
    <w:p w14:paraId="4B262113" w14:textId="77777777"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Nominal jaminan yang disetorkan ke rekening VA (Virtual Account) harus sama dengan nominal jaminan yang disyaratkan. Jaminan harus sudah efektif diterima oleh KPKNL selambat-lambatnya 1 (satu) hari kalender sebelum pelaksanaan lelang (core system PT. BRI (persero) end off day pukul 21.00 WIB). Segala biaya yang timbul sebagai akibat transaksi perbankan sepenuhnya menjadi tanggung jawab peserta lelang.</w:t>
      </w:r>
    </w:p>
    <w:p w14:paraId="10CFACF9" w14:textId="77777777"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3. </w:t>
      </w: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Pengambilan barang</w:t>
      </w:r>
    </w:p>
    <w:p w14:paraId="0A2B827C" w14:textId="77777777"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Batas waktu pengambilan barang 10 hari kalender setelah pelunasan lelang pada hari dan jam kerja. </w:t>
      </w:r>
    </w:p>
    <w:p w14:paraId="42398119" w14:textId="77777777"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4. </w:t>
      </w: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Aspek legal</w:t>
      </w:r>
    </w:p>
    <w:p w14:paraId="331A82CF" w14:textId="77777777"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Calon peserta lelang diwajibkan untuk mengetahui dan menyetujui segala aspek legal dari obyek yang  dilelang sesuai apa adanya (kondisi “as is”) </w:t>
      </w:r>
    </w:p>
    <w:p w14:paraId="1B191A2A" w14:textId="77777777" w:rsidR="00FB6F5F" w:rsidRPr="000A4008" w:rsidRDefault="00FB6F5F" w:rsidP="00FB6F5F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5.</w:t>
      </w:r>
      <w:r w:rsidRPr="000A4008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 Informasi lebih lanjut</w:t>
      </w:r>
    </w:p>
    <w:p w14:paraId="2D0D845E" w14:textId="77777777" w:rsidR="00FB6F5F" w:rsidRPr="000A4008" w:rsidRDefault="00FB6F5F" w:rsidP="00FB6F5F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Informasi lelang bisa diperoleh dengan menghubungi </w:t>
      </w:r>
      <w:r w:rsidR="003859A4">
        <w:rPr>
          <w:rFonts w:ascii="Arial" w:eastAsia="Times New Roman" w:hAnsi="Arial" w:cs="Arial"/>
          <w:b/>
          <w:bCs/>
          <w:color w:val="777777"/>
          <w:sz w:val="21"/>
          <w:szCs w:val="21"/>
          <w:lang w:eastAsia="id-ID"/>
        </w:rPr>
        <w:t>KPKNL Purwokerto Telp. (0281) 630454</w:t>
      </w:r>
      <w:r w:rsidRPr="000A4008">
        <w:rPr>
          <w:rFonts w:ascii="Arial" w:eastAsia="Times New Roman" w:hAnsi="Arial" w:cs="Arial"/>
          <w:color w:val="777777"/>
          <w:sz w:val="21"/>
          <w:szCs w:val="21"/>
          <w:lang w:eastAsia="id-ID"/>
        </w:rPr>
        <w:t>.</w:t>
      </w:r>
    </w:p>
    <w:p w14:paraId="7A9BCC15" w14:textId="77777777" w:rsidR="00FB6F5F" w:rsidRPr="000A4008" w:rsidRDefault="00FB6F5F" w:rsidP="00FB6F5F">
      <w:pPr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</w:p>
    <w:p w14:paraId="45F13BD6" w14:textId="77777777" w:rsidR="00FB6F5F" w:rsidRPr="000A4008" w:rsidRDefault="00FB6F5F" w:rsidP="00FB6F5F">
      <w:pPr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</w:p>
    <w:p w14:paraId="52916479" w14:textId="77777777" w:rsidR="00FB6F5F" w:rsidRPr="000A4008" w:rsidRDefault="00FB6F5F" w:rsidP="00870451">
      <w:pPr>
        <w:spacing w:after="300" w:line="360" w:lineRule="atLeast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</w:p>
    <w:p w14:paraId="2EC846BB" w14:textId="77777777" w:rsidR="00870451" w:rsidRPr="000A4008" w:rsidRDefault="00870451" w:rsidP="00870451">
      <w:pPr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eastAsia="id-ID"/>
        </w:rPr>
      </w:pPr>
    </w:p>
    <w:p w14:paraId="544E466E" w14:textId="77777777" w:rsidR="00870451" w:rsidRPr="00870451" w:rsidRDefault="00870451">
      <w:pPr>
        <w:rPr>
          <w:rFonts w:ascii="Arial" w:hAnsi="Arial" w:cs="Arial"/>
        </w:rPr>
      </w:pPr>
    </w:p>
    <w:sectPr w:rsidR="00870451" w:rsidRPr="00870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4A8D"/>
    <w:multiLevelType w:val="multilevel"/>
    <w:tmpl w:val="AE5C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03102"/>
    <w:multiLevelType w:val="multilevel"/>
    <w:tmpl w:val="A472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458209">
    <w:abstractNumId w:val="0"/>
  </w:num>
  <w:num w:numId="2" w16cid:durableId="453209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451"/>
    <w:rsid w:val="00256F6C"/>
    <w:rsid w:val="002F5EC0"/>
    <w:rsid w:val="003859A4"/>
    <w:rsid w:val="00532C77"/>
    <w:rsid w:val="00711A8E"/>
    <w:rsid w:val="00804534"/>
    <w:rsid w:val="00870451"/>
    <w:rsid w:val="00AA3C71"/>
    <w:rsid w:val="00B045B5"/>
    <w:rsid w:val="00D24082"/>
    <w:rsid w:val="00EF318F"/>
    <w:rsid w:val="00F30B2B"/>
    <w:rsid w:val="00FA4634"/>
    <w:rsid w:val="00FB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420E"/>
  <w15:docId w15:val="{99BAB821-CA9B-4B31-9202-F9869DF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</dc:creator>
  <cp:lastModifiedBy>KHAIRUL AMIN</cp:lastModifiedBy>
  <cp:revision>9</cp:revision>
  <dcterms:created xsi:type="dcterms:W3CDTF">2021-10-06T03:16:00Z</dcterms:created>
  <dcterms:modified xsi:type="dcterms:W3CDTF">2022-08-30T03:48:00Z</dcterms:modified>
</cp:coreProperties>
</file>